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D996" w14:textId="77777777" w:rsidR="00C228E3" w:rsidRDefault="003767A2" w:rsidP="00C228E3">
      <w:pPr>
        <w:spacing w:line="240" w:lineRule="auto"/>
        <w:jc w:val="center"/>
        <w:rPr>
          <w:rFonts w:ascii="Arial" w:hAnsi="Arial" w:cs="Arial"/>
          <w:b/>
          <w:bCs/>
        </w:rPr>
      </w:pPr>
      <w:r>
        <w:rPr>
          <w:rFonts w:ascii="Arial" w:hAnsi="Arial" w:cs="Arial"/>
          <w:b/>
          <w:bCs/>
        </w:rPr>
        <w:t>MQHR PPC</w:t>
      </w:r>
    </w:p>
    <w:p w14:paraId="6B48AA12" w14:textId="3C739AEE" w:rsidR="000E7BD9" w:rsidRDefault="000E7BD9" w:rsidP="00C228E3">
      <w:pPr>
        <w:spacing w:line="240" w:lineRule="auto"/>
        <w:jc w:val="center"/>
        <w:rPr>
          <w:rFonts w:ascii="Arial" w:hAnsi="Arial" w:cs="Arial"/>
          <w:b/>
          <w:bCs/>
        </w:rPr>
      </w:pPr>
      <w:r>
        <w:rPr>
          <w:rFonts w:ascii="Arial" w:hAnsi="Arial" w:cs="Arial"/>
          <w:b/>
          <w:bCs/>
        </w:rPr>
        <w:t xml:space="preserve">MINUTES </w:t>
      </w:r>
      <w:r w:rsidR="00C228E3">
        <w:rPr>
          <w:rFonts w:ascii="Arial" w:hAnsi="Arial" w:cs="Arial"/>
          <w:b/>
          <w:bCs/>
        </w:rPr>
        <w:t>MAY</w:t>
      </w:r>
      <w:r w:rsidR="00874D28">
        <w:rPr>
          <w:rFonts w:ascii="Arial" w:hAnsi="Arial" w:cs="Arial"/>
          <w:b/>
          <w:bCs/>
        </w:rPr>
        <w:t xml:space="preserve"> </w:t>
      </w:r>
      <w:r w:rsidR="00C228E3">
        <w:rPr>
          <w:rFonts w:ascii="Arial" w:hAnsi="Arial" w:cs="Arial"/>
          <w:b/>
          <w:bCs/>
        </w:rPr>
        <w:t>20</w:t>
      </w:r>
      <w:r w:rsidR="00874D28">
        <w:rPr>
          <w:rFonts w:ascii="Arial" w:hAnsi="Arial" w:cs="Arial"/>
          <w:b/>
          <w:bCs/>
        </w:rPr>
        <w:t>, 2025</w:t>
      </w:r>
    </w:p>
    <w:p w14:paraId="044887DB" w14:textId="77777777" w:rsidR="003767A2" w:rsidRDefault="003767A2" w:rsidP="00757837">
      <w:pPr>
        <w:rPr>
          <w:rFonts w:ascii="Arial" w:hAnsi="Arial" w:cs="Arial"/>
          <w:b/>
          <w:bCs/>
        </w:rPr>
      </w:pPr>
    </w:p>
    <w:p w14:paraId="2A81CC42" w14:textId="77777777" w:rsidR="00D22D61" w:rsidRDefault="00666C8B" w:rsidP="00757837">
      <w:pPr>
        <w:rPr>
          <w:rFonts w:ascii="Arial" w:hAnsi="Arial" w:cs="Arial"/>
          <w:b/>
          <w:bCs/>
        </w:rPr>
      </w:pPr>
      <w:r>
        <w:rPr>
          <w:rFonts w:ascii="Arial" w:hAnsi="Arial" w:cs="Arial"/>
          <w:b/>
          <w:bCs/>
        </w:rPr>
        <w:t>Attendees</w:t>
      </w:r>
      <w:r w:rsidR="00D22D61">
        <w:rPr>
          <w:rFonts w:ascii="Arial" w:hAnsi="Arial" w:cs="Arial"/>
          <w:b/>
          <w:bCs/>
        </w:rPr>
        <w:t>:</w:t>
      </w:r>
    </w:p>
    <w:p w14:paraId="16059684" w14:textId="77777777" w:rsidR="007A37AF" w:rsidRDefault="00D22D61" w:rsidP="007A37AF">
      <w:pPr>
        <w:spacing w:line="240" w:lineRule="auto"/>
        <w:rPr>
          <w:rFonts w:ascii="Arial" w:hAnsi="Arial" w:cs="Arial"/>
        </w:rPr>
      </w:pPr>
      <w:r>
        <w:rPr>
          <w:rFonts w:ascii="Arial" w:hAnsi="Arial" w:cs="Arial"/>
        </w:rPr>
        <w:t>Fr. Miguel</w:t>
      </w:r>
    </w:p>
    <w:p w14:paraId="5D4055D5" w14:textId="29254645" w:rsidR="00D22D61" w:rsidRDefault="00D22D61" w:rsidP="007A37AF">
      <w:pPr>
        <w:spacing w:line="240" w:lineRule="auto"/>
        <w:rPr>
          <w:rFonts w:ascii="Arial" w:hAnsi="Arial" w:cs="Arial"/>
        </w:rPr>
      </w:pPr>
      <w:r>
        <w:rPr>
          <w:rFonts w:ascii="Arial" w:hAnsi="Arial" w:cs="Arial"/>
        </w:rPr>
        <w:t>Liz Thompson, Chair</w:t>
      </w:r>
    </w:p>
    <w:p w14:paraId="133BAECB" w14:textId="77777777" w:rsidR="00D22D61" w:rsidRDefault="00D22D61" w:rsidP="007A37AF">
      <w:pPr>
        <w:spacing w:line="240" w:lineRule="auto"/>
        <w:rPr>
          <w:rFonts w:ascii="Arial" w:hAnsi="Arial" w:cs="Arial"/>
        </w:rPr>
      </w:pPr>
      <w:r>
        <w:rPr>
          <w:rFonts w:ascii="Arial" w:hAnsi="Arial" w:cs="Arial"/>
        </w:rPr>
        <w:t>Becky Estep</w:t>
      </w:r>
    </w:p>
    <w:p w14:paraId="5BEE67FE" w14:textId="28019754" w:rsidR="00D22D61" w:rsidRDefault="00D22D61" w:rsidP="007A37AF">
      <w:pPr>
        <w:spacing w:line="240" w:lineRule="auto"/>
        <w:rPr>
          <w:rFonts w:ascii="Arial" w:hAnsi="Arial" w:cs="Arial"/>
        </w:rPr>
      </w:pPr>
      <w:r>
        <w:rPr>
          <w:rFonts w:ascii="Arial" w:hAnsi="Arial" w:cs="Arial"/>
        </w:rPr>
        <w:t>Tara Kau</w:t>
      </w:r>
      <w:r w:rsidR="00767B6D">
        <w:rPr>
          <w:rFonts w:ascii="Arial" w:hAnsi="Arial" w:cs="Arial"/>
        </w:rPr>
        <w:t>f</w:t>
      </w:r>
      <w:r>
        <w:rPr>
          <w:rFonts w:ascii="Arial" w:hAnsi="Arial" w:cs="Arial"/>
        </w:rPr>
        <w:t>mann</w:t>
      </w:r>
    </w:p>
    <w:p w14:paraId="6D5B409C" w14:textId="331100EB" w:rsidR="007A37AF" w:rsidRDefault="007A37AF" w:rsidP="006547BF">
      <w:pPr>
        <w:tabs>
          <w:tab w:val="center" w:pos="4680"/>
        </w:tabs>
        <w:spacing w:line="240" w:lineRule="auto"/>
        <w:rPr>
          <w:rFonts w:ascii="Arial" w:hAnsi="Arial" w:cs="Arial"/>
        </w:rPr>
      </w:pPr>
      <w:r>
        <w:rPr>
          <w:rFonts w:ascii="Arial" w:hAnsi="Arial" w:cs="Arial"/>
        </w:rPr>
        <w:t>Chris Claunch</w:t>
      </w:r>
      <w:r w:rsidR="006547BF">
        <w:rPr>
          <w:rFonts w:ascii="Arial" w:hAnsi="Arial" w:cs="Arial"/>
        </w:rPr>
        <w:tab/>
        <w:t xml:space="preserve"> </w:t>
      </w:r>
    </w:p>
    <w:p w14:paraId="1BA68180" w14:textId="4F6E42A8" w:rsidR="007A37AF" w:rsidRDefault="002748F8" w:rsidP="007A37AF">
      <w:pPr>
        <w:spacing w:line="240" w:lineRule="auto"/>
        <w:rPr>
          <w:rFonts w:ascii="Arial" w:hAnsi="Arial" w:cs="Arial"/>
        </w:rPr>
      </w:pPr>
      <w:r>
        <w:rPr>
          <w:rFonts w:ascii="Arial" w:hAnsi="Arial" w:cs="Arial"/>
        </w:rPr>
        <w:t>Lucia Jeronim</w:t>
      </w:r>
      <w:r w:rsidR="00D47EA8">
        <w:rPr>
          <w:rFonts w:ascii="Arial" w:hAnsi="Arial" w:cs="Arial"/>
        </w:rPr>
        <w:t>o</w:t>
      </w:r>
    </w:p>
    <w:p w14:paraId="2D7F4DD1" w14:textId="7640D4FB" w:rsidR="001C7049" w:rsidRDefault="00D47EA8" w:rsidP="007A37AF">
      <w:pPr>
        <w:spacing w:line="240" w:lineRule="auto"/>
        <w:rPr>
          <w:rFonts w:ascii="Arial" w:hAnsi="Arial" w:cs="Arial"/>
        </w:rPr>
      </w:pPr>
      <w:r>
        <w:rPr>
          <w:rFonts w:ascii="Arial" w:hAnsi="Arial" w:cs="Arial"/>
        </w:rPr>
        <w:t>T</w:t>
      </w:r>
      <w:r w:rsidR="00B50B0E">
        <w:rPr>
          <w:rFonts w:ascii="Arial" w:hAnsi="Arial" w:cs="Arial"/>
        </w:rPr>
        <w:t>om</w:t>
      </w:r>
      <w:r w:rsidR="00281EE7">
        <w:rPr>
          <w:rFonts w:ascii="Arial" w:hAnsi="Arial" w:cs="Arial"/>
        </w:rPr>
        <w:t xml:space="preserve"> Keene</w:t>
      </w:r>
    </w:p>
    <w:p w14:paraId="767FB7C3" w14:textId="5F5DD167" w:rsidR="00281EE7" w:rsidRDefault="00281EE7" w:rsidP="007A37AF">
      <w:pPr>
        <w:spacing w:line="240" w:lineRule="auto"/>
        <w:rPr>
          <w:rFonts w:ascii="Arial" w:hAnsi="Arial" w:cs="Arial"/>
        </w:rPr>
      </w:pPr>
      <w:r>
        <w:rPr>
          <w:rFonts w:ascii="Arial" w:hAnsi="Arial" w:cs="Arial"/>
        </w:rPr>
        <w:t>Dave Bernard</w:t>
      </w:r>
    </w:p>
    <w:p w14:paraId="3D3A1058" w14:textId="3CF60027" w:rsidR="00281EE7" w:rsidRDefault="00CE0754" w:rsidP="007A37AF">
      <w:pPr>
        <w:spacing w:line="240" w:lineRule="auto"/>
        <w:rPr>
          <w:rFonts w:ascii="Arial" w:hAnsi="Arial" w:cs="Arial"/>
        </w:rPr>
      </w:pPr>
      <w:r>
        <w:rPr>
          <w:rFonts w:ascii="Arial" w:hAnsi="Arial" w:cs="Arial"/>
        </w:rPr>
        <w:t>Yurida</w:t>
      </w:r>
      <w:r w:rsidR="00D47EA8">
        <w:rPr>
          <w:rFonts w:ascii="Arial" w:hAnsi="Arial" w:cs="Arial"/>
        </w:rPr>
        <w:t xml:space="preserve"> Guizar</w:t>
      </w:r>
    </w:p>
    <w:p w14:paraId="5E8263F4" w14:textId="3AC6445E" w:rsidR="00B50B0E" w:rsidRDefault="00B50B0E" w:rsidP="007A37AF">
      <w:pPr>
        <w:spacing w:line="240" w:lineRule="auto"/>
        <w:rPr>
          <w:rFonts w:ascii="Arial" w:hAnsi="Arial" w:cs="Arial"/>
        </w:rPr>
      </w:pPr>
      <w:r>
        <w:rPr>
          <w:rFonts w:ascii="Arial" w:hAnsi="Arial" w:cs="Arial"/>
        </w:rPr>
        <w:t>Otto Piechowski</w:t>
      </w:r>
    </w:p>
    <w:p w14:paraId="346C1D0F" w14:textId="304B8CDE" w:rsidR="00B50B0E" w:rsidRDefault="00B50B0E" w:rsidP="007A37AF">
      <w:pPr>
        <w:spacing w:line="240" w:lineRule="auto"/>
        <w:rPr>
          <w:rFonts w:ascii="Arial" w:hAnsi="Arial" w:cs="Arial"/>
        </w:rPr>
      </w:pPr>
      <w:r>
        <w:rPr>
          <w:rFonts w:ascii="Arial" w:hAnsi="Arial" w:cs="Arial"/>
        </w:rPr>
        <w:t>Holly Jo Johnson</w:t>
      </w:r>
    </w:p>
    <w:p w14:paraId="78FE7F35" w14:textId="1BE9EFC0" w:rsidR="00B50B0E" w:rsidRDefault="00B50B0E" w:rsidP="007A37AF">
      <w:pPr>
        <w:spacing w:line="240" w:lineRule="auto"/>
        <w:rPr>
          <w:rFonts w:ascii="Arial" w:hAnsi="Arial" w:cs="Arial"/>
        </w:rPr>
      </w:pPr>
      <w:r>
        <w:rPr>
          <w:rFonts w:ascii="Arial" w:hAnsi="Arial" w:cs="Arial"/>
        </w:rPr>
        <w:t>Evan Crane</w:t>
      </w:r>
    </w:p>
    <w:p w14:paraId="236CE9AB" w14:textId="3826FD4A" w:rsidR="00C228E3" w:rsidRDefault="00C228E3" w:rsidP="007A37AF">
      <w:pPr>
        <w:spacing w:line="240" w:lineRule="auto"/>
        <w:rPr>
          <w:rFonts w:ascii="Arial" w:hAnsi="Arial" w:cs="Arial"/>
        </w:rPr>
      </w:pPr>
      <w:r>
        <w:rPr>
          <w:rFonts w:ascii="Arial" w:hAnsi="Arial" w:cs="Arial"/>
        </w:rPr>
        <w:t xml:space="preserve">Ann Henry </w:t>
      </w:r>
    </w:p>
    <w:p w14:paraId="23591A73" w14:textId="19713167" w:rsidR="00C228E3" w:rsidRDefault="00C228E3" w:rsidP="007A37AF">
      <w:pPr>
        <w:spacing w:line="240" w:lineRule="auto"/>
        <w:rPr>
          <w:rFonts w:ascii="Arial" w:hAnsi="Arial" w:cs="Arial"/>
        </w:rPr>
      </w:pPr>
      <w:r>
        <w:rPr>
          <w:rFonts w:ascii="Arial" w:hAnsi="Arial" w:cs="Arial"/>
        </w:rPr>
        <w:t>Fabian Garcia</w:t>
      </w:r>
    </w:p>
    <w:p w14:paraId="3E4BB5A9" w14:textId="13374D2E" w:rsidR="00C228E3" w:rsidRDefault="00C228E3" w:rsidP="007A37AF">
      <w:pPr>
        <w:spacing w:line="240" w:lineRule="auto"/>
        <w:rPr>
          <w:rFonts w:ascii="Arial" w:hAnsi="Arial" w:cs="Arial"/>
        </w:rPr>
      </w:pPr>
      <w:r>
        <w:rPr>
          <w:rFonts w:ascii="Arial" w:hAnsi="Arial" w:cs="Arial"/>
        </w:rPr>
        <w:t>Marty Terhune</w:t>
      </w:r>
    </w:p>
    <w:p w14:paraId="3AA72656" w14:textId="5DBFF32F" w:rsidR="00C228E3" w:rsidRDefault="00C228E3" w:rsidP="007A37AF">
      <w:pPr>
        <w:spacing w:line="240" w:lineRule="auto"/>
        <w:rPr>
          <w:rFonts w:ascii="Arial" w:hAnsi="Arial" w:cs="Arial"/>
        </w:rPr>
      </w:pPr>
      <w:r>
        <w:rPr>
          <w:rFonts w:ascii="Arial" w:hAnsi="Arial" w:cs="Arial"/>
        </w:rPr>
        <w:t>Anthony Pescatore</w:t>
      </w:r>
    </w:p>
    <w:p w14:paraId="085DD3A5" w14:textId="4DC678BF" w:rsidR="00C228E3" w:rsidRDefault="00C228E3" w:rsidP="007A37AF">
      <w:pPr>
        <w:spacing w:line="240" w:lineRule="auto"/>
        <w:rPr>
          <w:rFonts w:ascii="Arial" w:hAnsi="Arial" w:cs="Arial"/>
        </w:rPr>
      </w:pPr>
      <w:r>
        <w:rPr>
          <w:rFonts w:ascii="Arial" w:hAnsi="Arial" w:cs="Arial"/>
        </w:rPr>
        <w:t>Rod Stern</w:t>
      </w:r>
    </w:p>
    <w:p w14:paraId="6B196E56" w14:textId="77777777" w:rsidR="003D35C5" w:rsidRDefault="003D35C5" w:rsidP="007A37AF">
      <w:pPr>
        <w:spacing w:line="240" w:lineRule="auto"/>
        <w:rPr>
          <w:rFonts w:ascii="Arial" w:hAnsi="Arial" w:cs="Arial"/>
        </w:rPr>
      </w:pPr>
    </w:p>
    <w:p w14:paraId="36262D0C" w14:textId="44C36429" w:rsidR="003D35C5" w:rsidRDefault="003D35C5" w:rsidP="007A37AF">
      <w:pPr>
        <w:spacing w:line="240" w:lineRule="auto"/>
        <w:rPr>
          <w:rFonts w:ascii="Arial" w:hAnsi="Arial" w:cs="Arial"/>
        </w:rPr>
      </w:pPr>
      <w:r>
        <w:rPr>
          <w:rFonts w:ascii="Arial" w:hAnsi="Arial" w:cs="Arial"/>
          <w:b/>
          <w:bCs/>
        </w:rPr>
        <w:t xml:space="preserve">Opening Prayer.  </w:t>
      </w:r>
      <w:r w:rsidR="00C228E3">
        <w:rPr>
          <w:rFonts w:ascii="Arial" w:hAnsi="Arial" w:cs="Arial"/>
        </w:rPr>
        <w:t>Dave Bernard</w:t>
      </w:r>
    </w:p>
    <w:p w14:paraId="63D1E4A3" w14:textId="08BB4223" w:rsidR="00C228E3" w:rsidRDefault="00C228E3" w:rsidP="007A37AF">
      <w:pPr>
        <w:spacing w:line="240" w:lineRule="auto"/>
        <w:rPr>
          <w:rFonts w:ascii="Arial" w:hAnsi="Arial" w:cs="Arial"/>
        </w:rPr>
      </w:pPr>
      <w:r w:rsidRPr="00495D65">
        <w:rPr>
          <w:rFonts w:ascii="Arial" w:hAnsi="Arial" w:cs="Arial"/>
          <w:b/>
          <w:bCs/>
        </w:rPr>
        <w:t>MQHR Parish Leadership Training</w:t>
      </w:r>
      <w:r w:rsidR="00495D65">
        <w:rPr>
          <w:rFonts w:ascii="Arial" w:hAnsi="Arial" w:cs="Arial"/>
          <w:b/>
          <w:bCs/>
        </w:rPr>
        <w:t>:</w:t>
      </w:r>
      <w:r>
        <w:rPr>
          <w:rFonts w:ascii="Arial" w:hAnsi="Arial" w:cs="Arial"/>
        </w:rPr>
        <w:t xml:space="preserve"> Rod Stern from the Diocese Office was introduced and started a discussion on leadership in the parish. After much discussion and input from several in meeting, it was determined that a subcommittee be established </w:t>
      </w:r>
      <w:r w:rsidR="00495D65">
        <w:rPr>
          <w:rFonts w:ascii="Arial" w:hAnsi="Arial" w:cs="Arial"/>
        </w:rPr>
        <w:t xml:space="preserve">to get together all thoughts and questions and then meet separately with Rod Stern to work through options. Subcommittee included </w:t>
      </w:r>
      <w:r w:rsidR="00DA7B06">
        <w:rPr>
          <w:rFonts w:ascii="Arial" w:hAnsi="Arial" w:cs="Arial"/>
        </w:rPr>
        <w:t xml:space="preserve">Dave Bernard, </w:t>
      </w:r>
      <w:r w:rsidR="00495D65">
        <w:rPr>
          <w:rFonts w:ascii="Arial" w:hAnsi="Arial" w:cs="Arial"/>
        </w:rPr>
        <w:t xml:space="preserve">Marty Terhune, Holly Jo Johnson and Becky Estep. </w:t>
      </w:r>
    </w:p>
    <w:p w14:paraId="758938AF" w14:textId="66A88698" w:rsidR="005264D2" w:rsidRDefault="002B7A14" w:rsidP="007A37AF">
      <w:pPr>
        <w:spacing w:line="240" w:lineRule="auto"/>
        <w:rPr>
          <w:rFonts w:ascii="Arial" w:hAnsi="Arial" w:cs="Arial"/>
        </w:rPr>
      </w:pPr>
      <w:r>
        <w:rPr>
          <w:rFonts w:ascii="Arial" w:hAnsi="Arial" w:cs="Arial"/>
          <w:b/>
          <w:bCs/>
        </w:rPr>
        <w:t xml:space="preserve">Approval of </w:t>
      </w:r>
      <w:r w:rsidR="00C228E3">
        <w:rPr>
          <w:rFonts w:ascii="Arial" w:hAnsi="Arial" w:cs="Arial"/>
          <w:b/>
          <w:bCs/>
        </w:rPr>
        <w:t>April 15</w:t>
      </w:r>
      <w:r w:rsidR="00234425">
        <w:rPr>
          <w:rFonts w:ascii="Arial" w:hAnsi="Arial" w:cs="Arial"/>
          <w:b/>
          <w:bCs/>
        </w:rPr>
        <w:t xml:space="preserve"> Minutes</w:t>
      </w:r>
      <w:r w:rsidR="00495D65">
        <w:rPr>
          <w:rFonts w:ascii="Arial" w:hAnsi="Arial" w:cs="Arial"/>
          <w:b/>
          <w:bCs/>
        </w:rPr>
        <w:t xml:space="preserve">: </w:t>
      </w:r>
      <w:r w:rsidR="00407F31">
        <w:rPr>
          <w:rFonts w:ascii="Arial" w:hAnsi="Arial" w:cs="Arial"/>
        </w:rPr>
        <w:t>Dave Bernard moved</w:t>
      </w:r>
      <w:r w:rsidR="005264D2">
        <w:rPr>
          <w:rFonts w:ascii="Arial" w:hAnsi="Arial" w:cs="Arial"/>
        </w:rPr>
        <w:t xml:space="preserve"> that the minutes be </w:t>
      </w:r>
      <w:r w:rsidR="00BE6D2D">
        <w:rPr>
          <w:rFonts w:ascii="Arial" w:hAnsi="Arial" w:cs="Arial"/>
        </w:rPr>
        <w:t>approved,</w:t>
      </w:r>
      <w:r w:rsidR="00407F31">
        <w:rPr>
          <w:rFonts w:ascii="Arial" w:hAnsi="Arial" w:cs="Arial"/>
        </w:rPr>
        <w:t xml:space="preserve"> and </w:t>
      </w:r>
      <w:r w:rsidR="005264D2">
        <w:rPr>
          <w:rFonts w:ascii="Arial" w:hAnsi="Arial" w:cs="Arial"/>
        </w:rPr>
        <w:t>Tom Keene seconded.</w:t>
      </w:r>
      <w:r w:rsidR="00495D65">
        <w:rPr>
          <w:rFonts w:ascii="Arial" w:hAnsi="Arial" w:cs="Arial"/>
        </w:rPr>
        <w:t xml:space="preserve"> </w:t>
      </w:r>
      <w:r w:rsidR="005264D2">
        <w:rPr>
          <w:rFonts w:ascii="Arial" w:hAnsi="Arial" w:cs="Arial"/>
        </w:rPr>
        <w:t>The minutes were approved.</w:t>
      </w:r>
    </w:p>
    <w:p w14:paraId="6C46767B" w14:textId="2F36BBE0" w:rsidR="00BE2BBD" w:rsidRDefault="00495D65" w:rsidP="00B327CA">
      <w:pPr>
        <w:rPr>
          <w:rFonts w:ascii="Arial" w:hAnsi="Arial" w:cs="Arial"/>
        </w:rPr>
      </w:pPr>
      <w:r>
        <w:rPr>
          <w:rFonts w:ascii="Arial" w:hAnsi="Arial" w:cs="Arial"/>
          <w:b/>
          <w:bCs/>
        </w:rPr>
        <w:lastRenderedPageBreak/>
        <w:t>Review of Key Assumptions for 2025-26 Budget</w:t>
      </w:r>
      <w:r w:rsidR="00BE2BBD" w:rsidRPr="00B327CA">
        <w:rPr>
          <w:rFonts w:ascii="Arial" w:hAnsi="Arial" w:cs="Arial"/>
          <w:b/>
          <w:bCs/>
        </w:rPr>
        <w:t xml:space="preserve">: </w:t>
      </w:r>
      <w:r>
        <w:rPr>
          <w:rFonts w:ascii="Arial" w:hAnsi="Arial" w:cs="Arial"/>
        </w:rPr>
        <w:t xml:space="preserve">Anthony Pescatore and Tara Kaufmann presented budget outlook, key assumptions and figures for 2024-25 and 2025-26. No budget has been presented to PPC or </w:t>
      </w:r>
      <w:r w:rsidR="00BE6D2D">
        <w:rPr>
          <w:rFonts w:ascii="Arial" w:hAnsi="Arial" w:cs="Arial"/>
        </w:rPr>
        <w:t>Fr. Miguel</w:t>
      </w:r>
      <w:r>
        <w:rPr>
          <w:rFonts w:ascii="Arial" w:hAnsi="Arial" w:cs="Arial"/>
        </w:rPr>
        <w:t xml:space="preserve"> but will be at June meeting. </w:t>
      </w:r>
      <w:r w:rsidR="00BE6D2D">
        <w:rPr>
          <w:rFonts w:ascii="Arial" w:hAnsi="Arial" w:cs="Arial"/>
        </w:rPr>
        <w:t xml:space="preserve">Fr. Miguel </w:t>
      </w:r>
      <w:r>
        <w:rPr>
          <w:rFonts w:ascii="Arial" w:hAnsi="Arial" w:cs="Arial"/>
        </w:rPr>
        <w:t xml:space="preserve">is meeting with Bishop </w:t>
      </w:r>
      <w:r w:rsidR="00BE6D2D">
        <w:rPr>
          <w:rFonts w:ascii="Arial" w:hAnsi="Arial" w:cs="Arial"/>
        </w:rPr>
        <w:t>Stow</w:t>
      </w:r>
      <w:r w:rsidR="004A18EA">
        <w:rPr>
          <w:rFonts w:ascii="Arial" w:hAnsi="Arial" w:cs="Arial"/>
        </w:rPr>
        <w:t xml:space="preserve">e </w:t>
      </w:r>
      <w:r>
        <w:rPr>
          <w:rFonts w:ascii="Arial" w:hAnsi="Arial" w:cs="Arial"/>
        </w:rPr>
        <w:t xml:space="preserve">and Diocese about budget </w:t>
      </w:r>
      <w:r w:rsidR="004A18EA">
        <w:rPr>
          <w:rFonts w:ascii="Arial" w:hAnsi="Arial" w:cs="Arial"/>
        </w:rPr>
        <w:t>in coming weeks</w:t>
      </w:r>
      <w:r>
        <w:rPr>
          <w:rFonts w:ascii="Arial" w:hAnsi="Arial" w:cs="Arial"/>
        </w:rPr>
        <w:t xml:space="preserve">. Demographics of parish have changed. Overall prices of inflation through years have increased </w:t>
      </w:r>
      <w:r w:rsidR="004A18EA">
        <w:rPr>
          <w:rFonts w:ascii="Arial" w:hAnsi="Arial" w:cs="Arial"/>
        </w:rPr>
        <w:t>but</w:t>
      </w:r>
      <w:r>
        <w:rPr>
          <w:rFonts w:ascii="Arial" w:hAnsi="Arial" w:cs="Arial"/>
        </w:rPr>
        <w:t xml:space="preserve"> offering has remained the same. Although fewer families are giving, those that are giving are giving more, which is helping offset. Major budget cuts on table</w:t>
      </w:r>
      <w:r w:rsidR="003E3BF6">
        <w:rPr>
          <w:rFonts w:ascii="Arial" w:hAnsi="Arial" w:cs="Arial"/>
        </w:rPr>
        <w:t xml:space="preserve"> and were reviewed. </w:t>
      </w:r>
    </w:p>
    <w:p w14:paraId="76F77701" w14:textId="1CC31206" w:rsidR="003E3BF6" w:rsidRDefault="003E3BF6" w:rsidP="00B327CA">
      <w:pPr>
        <w:rPr>
          <w:rFonts w:ascii="Arial" w:hAnsi="Arial" w:cs="Arial"/>
        </w:rPr>
      </w:pPr>
      <w:r>
        <w:rPr>
          <w:rFonts w:ascii="Arial" w:hAnsi="Arial" w:cs="Arial"/>
        </w:rPr>
        <w:t xml:space="preserve">Chair Thompson recommended the PPC begin the synodal process to allow each member to express concerns/thoughts of budget issue. Chair Thompson started </w:t>
      </w:r>
      <w:r w:rsidR="00102C43">
        <w:rPr>
          <w:rFonts w:ascii="Arial" w:hAnsi="Arial" w:cs="Arial"/>
        </w:rPr>
        <w:t>with</w:t>
      </w:r>
      <w:r>
        <w:rPr>
          <w:rFonts w:ascii="Arial" w:hAnsi="Arial" w:cs="Arial"/>
        </w:rPr>
        <w:t xml:space="preserve"> a prayer, Tara Kauffman offered a bible verse from Romans 8 and Chris Claunch also offered a prayer. Each member followed with some brief thoughts and concerns. </w:t>
      </w:r>
      <w:r w:rsidR="00102C43">
        <w:rPr>
          <w:rFonts w:ascii="Arial" w:hAnsi="Arial" w:cs="Arial"/>
        </w:rPr>
        <w:t xml:space="preserve">Fr. Miguel </w:t>
      </w:r>
      <w:r>
        <w:rPr>
          <w:rFonts w:ascii="Arial" w:hAnsi="Arial" w:cs="Arial"/>
        </w:rPr>
        <w:t>also addressed several</w:t>
      </w:r>
      <w:r w:rsidR="00102C43">
        <w:rPr>
          <w:rFonts w:ascii="Arial" w:hAnsi="Arial" w:cs="Arial"/>
        </w:rPr>
        <w:t xml:space="preserve"> concerns</w:t>
      </w:r>
      <w:r>
        <w:rPr>
          <w:rFonts w:ascii="Arial" w:hAnsi="Arial" w:cs="Arial"/>
        </w:rPr>
        <w:t xml:space="preserve"> and presented PPC with question – Where is God calling us? Chair Thompson reviewed that overall themes from process were unity, coming together, one parish, better communication. </w:t>
      </w:r>
    </w:p>
    <w:p w14:paraId="610B9745" w14:textId="783DE165" w:rsidR="007569F3" w:rsidRPr="003E3BF6" w:rsidRDefault="003E3BF6" w:rsidP="00B327CA">
      <w:pPr>
        <w:rPr>
          <w:rFonts w:ascii="Arial" w:hAnsi="Arial" w:cs="Arial"/>
        </w:rPr>
      </w:pPr>
      <w:r>
        <w:rPr>
          <w:rFonts w:ascii="Arial" w:hAnsi="Arial" w:cs="Arial"/>
          <w:b/>
          <w:bCs/>
        </w:rPr>
        <w:t>Subcommittee on Parish Finances:</w:t>
      </w:r>
      <w:r w:rsidR="00D60A0D">
        <w:rPr>
          <w:rFonts w:ascii="Arial" w:hAnsi="Arial" w:cs="Arial"/>
          <w:b/>
          <w:bCs/>
        </w:rPr>
        <w:t xml:space="preserve"> </w:t>
      </w:r>
      <w:r>
        <w:rPr>
          <w:rFonts w:ascii="Arial" w:hAnsi="Arial" w:cs="Arial"/>
        </w:rPr>
        <w:t xml:space="preserve">Chair Thompson charged the subcommittee on parish finances that was formed to meet again prior to the next PPC meeting and determine next steps on budget key assumptions </w:t>
      </w:r>
    </w:p>
    <w:p w14:paraId="016AF977" w14:textId="015CF8B1" w:rsidR="008C0C16" w:rsidRPr="00382150" w:rsidRDefault="003E3BF6" w:rsidP="00382150">
      <w:pPr>
        <w:rPr>
          <w:rFonts w:ascii="Arial" w:hAnsi="Arial" w:cs="Arial"/>
          <w:b/>
          <w:bCs/>
        </w:rPr>
      </w:pPr>
      <w:r>
        <w:rPr>
          <w:rFonts w:ascii="Arial" w:hAnsi="Arial" w:cs="Arial"/>
          <w:b/>
          <w:bCs/>
        </w:rPr>
        <w:t xml:space="preserve">Motion to </w:t>
      </w:r>
      <w:r w:rsidR="00535BB7">
        <w:rPr>
          <w:rFonts w:ascii="Arial" w:hAnsi="Arial" w:cs="Arial"/>
          <w:b/>
          <w:bCs/>
        </w:rPr>
        <w:t>Fr.</w:t>
      </w:r>
      <w:r>
        <w:rPr>
          <w:rFonts w:ascii="Arial" w:hAnsi="Arial" w:cs="Arial"/>
          <w:b/>
          <w:bCs/>
        </w:rPr>
        <w:t xml:space="preserve"> Miguel to Present Change to Liturgy Committee:</w:t>
      </w:r>
      <w:r w:rsidR="00D456F0" w:rsidRPr="00382150">
        <w:rPr>
          <w:rFonts w:ascii="Arial" w:hAnsi="Arial" w:cs="Arial"/>
          <w:b/>
          <w:bCs/>
        </w:rPr>
        <w:t xml:space="preserve"> </w:t>
      </w:r>
      <w:r>
        <w:rPr>
          <w:rFonts w:ascii="Arial" w:hAnsi="Arial" w:cs="Arial"/>
        </w:rPr>
        <w:t xml:space="preserve">Holly Jo Johnson asked for </w:t>
      </w:r>
      <w:r w:rsidR="00535BB7">
        <w:rPr>
          <w:rFonts w:ascii="Arial" w:hAnsi="Arial" w:cs="Arial"/>
        </w:rPr>
        <w:t xml:space="preserve">Fr. Miguel </w:t>
      </w:r>
      <w:r>
        <w:rPr>
          <w:rFonts w:ascii="Arial" w:hAnsi="Arial" w:cs="Arial"/>
        </w:rPr>
        <w:t xml:space="preserve">to present to the Liturgy Committee the possibility of adding the </w:t>
      </w:r>
      <w:r w:rsidR="00535BB7">
        <w:rPr>
          <w:rFonts w:ascii="Arial" w:hAnsi="Arial" w:cs="Arial"/>
        </w:rPr>
        <w:t xml:space="preserve">text </w:t>
      </w:r>
      <w:r>
        <w:rPr>
          <w:rFonts w:ascii="Arial" w:hAnsi="Arial" w:cs="Arial"/>
        </w:rPr>
        <w:t xml:space="preserve">readings to the big screens since there are no longer daily reading books in mass. </w:t>
      </w:r>
      <w:r w:rsidR="00535BB7">
        <w:rPr>
          <w:rFonts w:ascii="Arial" w:hAnsi="Arial" w:cs="Arial"/>
        </w:rPr>
        <w:t xml:space="preserve">Fr. Miguel </w:t>
      </w:r>
      <w:r>
        <w:rPr>
          <w:rFonts w:ascii="Arial" w:hAnsi="Arial" w:cs="Arial"/>
        </w:rPr>
        <w:t xml:space="preserve">agreed. </w:t>
      </w:r>
      <w:r w:rsidR="0069714F">
        <w:rPr>
          <w:rFonts w:ascii="Arial" w:hAnsi="Arial" w:cs="Arial"/>
        </w:rPr>
        <w:t xml:space="preserve">  </w:t>
      </w:r>
    </w:p>
    <w:p w14:paraId="21D96D07" w14:textId="48CA38A5" w:rsidR="008F55C2" w:rsidRPr="0069714F" w:rsidRDefault="002F0CEB" w:rsidP="0069714F">
      <w:pPr>
        <w:rPr>
          <w:rFonts w:ascii="Arial" w:hAnsi="Arial" w:cs="Arial"/>
        </w:rPr>
      </w:pPr>
      <w:r w:rsidRPr="0069714F">
        <w:rPr>
          <w:rFonts w:ascii="Arial" w:hAnsi="Arial" w:cs="Arial"/>
          <w:b/>
          <w:bCs/>
        </w:rPr>
        <w:t>Closing Prayer</w:t>
      </w:r>
      <w:r w:rsidR="0069714F">
        <w:rPr>
          <w:rFonts w:ascii="Arial" w:hAnsi="Arial" w:cs="Arial"/>
          <w:b/>
          <w:bCs/>
        </w:rPr>
        <w:t xml:space="preserve">.  </w:t>
      </w:r>
      <w:r w:rsidR="0069714F">
        <w:rPr>
          <w:rFonts w:ascii="Arial" w:hAnsi="Arial" w:cs="Arial"/>
        </w:rPr>
        <w:t>Fr. Miguel</w:t>
      </w:r>
    </w:p>
    <w:p w14:paraId="45325C68" w14:textId="77777777" w:rsidR="008F55C2" w:rsidRDefault="008F55C2" w:rsidP="008F55C2">
      <w:pPr>
        <w:pStyle w:val="paragraph"/>
        <w:spacing w:before="0" w:beforeAutospacing="0" w:after="0" w:afterAutospacing="0"/>
        <w:textAlignment w:val="baseline"/>
        <w:rPr>
          <w:rFonts w:ascii="Arial" w:hAnsi="Arial" w:cs="Arial"/>
          <w:b/>
          <w:bCs/>
          <w:sz w:val="22"/>
          <w:szCs w:val="22"/>
        </w:rPr>
      </w:pPr>
      <w:r>
        <w:rPr>
          <w:rFonts w:ascii="Arial" w:hAnsi="Arial" w:cs="Arial"/>
          <w:b/>
          <w:bCs/>
          <w:sz w:val="22"/>
          <w:szCs w:val="22"/>
        </w:rPr>
        <w:t>2025 Schedule of Committee Report to Father Miguel and the Parish Pastoral Council</w:t>
      </w:r>
    </w:p>
    <w:p w14:paraId="380FEAD5" w14:textId="77777777" w:rsidR="008F55C2" w:rsidRDefault="008F55C2" w:rsidP="008F55C2">
      <w:pPr>
        <w:pStyle w:val="paragraph"/>
        <w:spacing w:before="0" w:beforeAutospacing="0" w:after="0" w:afterAutospacing="0"/>
        <w:textAlignment w:val="baseline"/>
        <w:rPr>
          <w:rFonts w:ascii="Arial" w:hAnsi="Arial" w:cs="Arial"/>
          <w:b/>
          <w:bCs/>
          <w:sz w:val="22"/>
          <w:szCs w:val="22"/>
        </w:rPr>
      </w:pPr>
    </w:p>
    <w:p w14:paraId="77E35784" w14:textId="26FA0611" w:rsidR="008F55C2" w:rsidRDefault="008F55C2" w:rsidP="008F55C2">
      <w:pPr>
        <w:pStyle w:val="paragraph"/>
        <w:spacing w:before="0" w:beforeAutospacing="0" w:after="0" w:afterAutospacing="0"/>
        <w:textAlignment w:val="baseline"/>
        <w:rPr>
          <w:rFonts w:ascii="Arial" w:hAnsi="Arial" w:cs="Arial"/>
          <w:b/>
          <w:bCs/>
          <w:sz w:val="22"/>
          <w:szCs w:val="22"/>
        </w:rPr>
      </w:pPr>
      <w:r>
        <w:rPr>
          <w:rFonts w:ascii="Arial" w:hAnsi="Arial" w:cs="Arial"/>
          <w:b/>
          <w:bCs/>
          <w:sz w:val="22"/>
          <w:szCs w:val="22"/>
        </w:rPr>
        <w:t>Meeting Dates</w:t>
      </w:r>
      <w:r>
        <w:rPr>
          <w:rFonts w:ascii="Arial" w:hAnsi="Arial" w:cs="Arial"/>
          <w:b/>
          <w:bCs/>
          <w:sz w:val="22"/>
          <w:szCs w:val="22"/>
        </w:rPr>
        <w:tab/>
      </w:r>
      <w:r>
        <w:rPr>
          <w:rFonts w:ascii="Arial" w:hAnsi="Arial" w:cs="Arial"/>
          <w:b/>
          <w:bCs/>
          <w:sz w:val="22"/>
          <w:szCs w:val="22"/>
        </w:rPr>
        <w:tab/>
        <w:t>Scheduled Committee Report, etc.</w:t>
      </w:r>
    </w:p>
    <w:p w14:paraId="7132E8DC" w14:textId="350244CC" w:rsidR="0080059A" w:rsidRDefault="0080059A" w:rsidP="008F55C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6/</w:t>
      </w:r>
      <w:r w:rsidR="00E8002C">
        <w:rPr>
          <w:rFonts w:ascii="Arial" w:hAnsi="Arial" w:cs="Arial"/>
          <w:sz w:val="22"/>
          <w:szCs w:val="22"/>
        </w:rPr>
        <w:t>03</w:t>
      </w:r>
      <w:r>
        <w:rPr>
          <w:rFonts w:ascii="Arial" w:hAnsi="Arial" w:cs="Arial"/>
          <w:sz w:val="22"/>
          <w:szCs w:val="22"/>
        </w:rPr>
        <w:t>/2025</w:t>
      </w:r>
      <w:r w:rsidR="003E3BF6">
        <w:rPr>
          <w:rFonts w:ascii="Arial" w:hAnsi="Arial" w:cs="Arial"/>
          <w:sz w:val="22"/>
          <w:szCs w:val="22"/>
        </w:rPr>
        <w:tab/>
      </w:r>
      <w:r w:rsidR="003E3BF6">
        <w:rPr>
          <w:rFonts w:ascii="Arial" w:hAnsi="Arial" w:cs="Arial"/>
          <w:sz w:val="22"/>
          <w:szCs w:val="22"/>
        </w:rPr>
        <w:tab/>
      </w:r>
      <w:r w:rsidR="003E3BF6">
        <w:rPr>
          <w:rFonts w:ascii="Arial" w:hAnsi="Arial" w:cs="Arial"/>
          <w:sz w:val="22"/>
          <w:szCs w:val="22"/>
        </w:rPr>
        <w:tab/>
        <w:t>Budget Meeting</w:t>
      </w:r>
    </w:p>
    <w:p w14:paraId="54081D78" w14:textId="5DDE720A" w:rsidR="0080059A" w:rsidRDefault="0080059A" w:rsidP="008F55C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7/8/2025</w:t>
      </w:r>
      <w:r w:rsidR="00F76FA1">
        <w:rPr>
          <w:rFonts w:ascii="Arial" w:hAnsi="Arial" w:cs="Arial"/>
          <w:sz w:val="22"/>
          <w:szCs w:val="22"/>
        </w:rPr>
        <w:tab/>
      </w:r>
      <w:r w:rsidR="00F76FA1">
        <w:rPr>
          <w:rFonts w:ascii="Arial" w:hAnsi="Arial" w:cs="Arial"/>
          <w:sz w:val="22"/>
          <w:szCs w:val="22"/>
        </w:rPr>
        <w:tab/>
      </w:r>
      <w:r w:rsidR="00F76FA1">
        <w:rPr>
          <w:rFonts w:ascii="Arial" w:hAnsi="Arial" w:cs="Arial"/>
          <w:sz w:val="22"/>
          <w:szCs w:val="22"/>
        </w:rPr>
        <w:tab/>
        <w:t>No meeting</w:t>
      </w:r>
    </w:p>
    <w:p w14:paraId="0CDE24D0" w14:textId="2EBB5C36" w:rsidR="00F76FA1" w:rsidRDefault="00F76FA1" w:rsidP="008F55C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8/12/2025</w:t>
      </w:r>
      <w:r>
        <w:rPr>
          <w:rFonts w:ascii="Arial" w:hAnsi="Arial" w:cs="Arial"/>
          <w:sz w:val="22"/>
          <w:szCs w:val="22"/>
        </w:rPr>
        <w:tab/>
      </w:r>
      <w:r>
        <w:rPr>
          <w:rFonts w:ascii="Arial" w:hAnsi="Arial" w:cs="Arial"/>
          <w:sz w:val="22"/>
          <w:szCs w:val="22"/>
        </w:rPr>
        <w:tab/>
      </w:r>
      <w:r>
        <w:rPr>
          <w:rFonts w:ascii="Arial" w:hAnsi="Arial" w:cs="Arial"/>
          <w:sz w:val="22"/>
          <w:szCs w:val="22"/>
        </w:rPr>
        <w:tab/>
        <w:t>Liturgy Committee</w:t>
      </w:r>
    </w:p>
    <w:p w14:paraId="065C905B" w14:textId="771D2D5D" w:rsidR="00157AC6" w:rsidRDefault="00157AC6" w:rsidP="008F55C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9/9/2025</w:t>
      </w:r>
      <w:r>
        <w:rPr>
          <w:rFonts w:ascii="Arial" w:hAnsi="Arial" w:cs="Arial"/>
          <w:sz w:val="22"/>
          <w:szCs w:val="22"/>
        </w:rPr>
        <w:tab/>
      </w:r>
      <w:r>
        <w:rPr>
          <w:rFonts w:ascii="Arial" w:hAnsi="Arial" w:cs="Arial"/>
          <w:sz w:val="22"/>
          <w:szCs w:val="22"/>
        </w:rPr>
        <w:tab/>
      </w:r>
      <w:r>
        <w:rPr>
          <w:rFonts w:ascii="Arial" w:hAnsi="Arial" w:cs="Arial"/>
          <w:sz w:val="22"/>
          <w:szCs w:val="22"/>
        </w:rPr>
        <w:tab/>
        <w:t>School Update</w:t>
      </w:r>
    </w:p>
    <w:p w14:paraId="3B05B614" w14:textId="072D2904" w:rsidR="00157AC6" w:rsidRDefault="006F503C" w:rsidP="008F55C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10/14/2025</w:t>
      </w:r>
      <w:r>
        <w:rPr>
          <w:rFonts w:ascii="Arial" w:hAnsi="Arial" w:cs="Arial"/>
          <w:sz w:val="22"/>
          <w:szCs w:val="22"/>
        </w:rPr>
        <w:tab/>
      </w:r>
      <w:r>
        <w:rPr>
          <w:rFonts w:ascii="Arial" w:hAnsi="Arial" w:cs="Arial"/>
          <w:sz w:val="22"/>
          <w:szCs w:val="22"/>
        </w:rPr>
        <w:tab/>
      </w:r>
      <w:r>
        <w:rPr>
          <w:rFonts w:ascii="Arial" w:hAnsi="Arial" w:cs="Arial"/>
          <w:sz w:val="22"/>
          <w:szCs w:val="22"/>
        </w:rPr>
        <w:tab/>
        <w:t>Formation</w:t>
      </w:r>
    </w:p>
    <w:p w14:paraId="7A5A79DE" w14:textId="0BAD4AC3" w:rsidR="006F503C" w:rsidRDefault="006F503C" w:rsidP="008F55C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11/11/2025</w:t>
      </w:r>
      <w:r w:rsidR="009B294C">
        <w:rPr>
          <w:rFonts w:ascii="Arial" w:hAnsi="Arial" w:cs="Arial"/>
          <w:sz w:val="22"/>
          <w:szCs w:val="22"/>
        </w:rPr>
        <w:tab/>
      </w:r>
    </w:p>
    <w:p w14:paraId="273DB21E" w14:textId="336A36AB" w:rsidR="008F55C2" w:rsidRDefault="009B294C" w:rsidP="008F55C2">
      <w:pPr>
        <w:pStyle w:val="paragraph"/>
        <w:spacing w:before="0" w:beforeAutospacing="0" w:after="0" w:afterAutospacing="0"/>
        <w:textAlignment w:val="baseline"/>
        <w:rPr>
          <w:rFonts w:ascii="Segoe UI" w:hAnsi="Segoe UI" w:cs="Segoe UI"/>
          <w:sz w:val="18"/>
          <w:szCs w:val="18"/>
        </w:rPr>
      </w:pPr>
      <w:r>
        <w:rPr>
          <w:rFonts w:ascii="Arial" w:hAnsi="Arial" w:cs="Arial"/>
          <w:sz w:val="22"/>
          <w:szCs w:val="22"/>
        </w:rPr>
        <w:t>12/</w:t>
      </w:r>
      <w:r w:rsidR="0015233D">
        <w:rPr>
          <w:rFonts w:ascii="Arial" w:hAnsi="Arial" w:cs="Arial"/>
          <w:sz w:val="22"/>
          <w:szCs w:val="22"/>
        </w:rPr>
        <w:t>09/2025</w:t>
      </w:r>
      <w:r w:rsidR="0015233D">
        <w:rPr>
          <w:rFonts w:ascii="Arial" w:hAnsi="Arial" w:cs="Arial"/>
          <w:sz w:val="22"/>
          <w:szCs w:val="22"/>
        </w:rPr>
        <w:tab/>
      </w:r>
      <w:r w:rsidR="0015233D">
        <w:rPr>
          <w:rFonts w:ascii="Arial" w:hAnsi="Arial" w:cs="Arial"/>
          <w:sz w:val="22"/>
          <w:szCs w:val="22"/>
        </w:rPr>
        <w:tab/>
      </w:r>
      <w:r w:rsidR="0015233D">
        <w:rPr>
          <w:rFonts w:ascii="Arial" w:hAnsi="Arial" w:cs="Arial"/>
          <w:sz w:val="22"/>
          <w:szCs w:val="22"/>
        </w:rPr>
        <w:tab/>
        <w:t>No December Meeting</w:t>
      </w:r>
      <w:r w:rsidR="008F55C2">
        <w:rPr>
          <w:rStyle w:val="scxw263448034"/>
          <w:rFonts w:ascii="Aptos" w:eastAsiaTheme="majorEastAsia" w:hAnsi="Aptos" w:cs="Segoe UI"/>
        </w:rPr>
        <w:t> </w:t>
      </w:r>
      <w:r w:rsidR="008F55C2">
        <w:rPr>
          <w:rFonts w:ascii="Aptos" w:hAnsi="Aptos" w:cs="Segoe UI"/>
        </w:rPr>
        <w:br/>
      </w:r>
      <w:r w:rsidR="008F55C2">
        <w:rPr>
          <w:rStyle w:val="eop"/>
          <w:rFonts w:eastAsiaTheme="majorEastAsia"/>
        </w:rPr>
        <w:t> </w:t>
      </w:r>
    </w:p>
    <w:p w14:paraId="04E6FBA0" w14:textId="77777777" w:rsidR="008F55C2" w:rsidRPr="002456D1" w:rsidRDefault="008F55C2" w:rsidP="008F55C2">
      <w:pPr>
        <w:shd w:val="clear" w:color="auto" w:fill="FFFFFF"/>
        <w:spacing w:after="0" w:line="240" w:lineRule="auto"/>
        <w:rPr>
          <w:rFonts w:ascii="Arial" w:eastAsia="Times New Roman" w:hAnsi="Arial" w:cs="Arial"/>
          <w:color w:val="222222"/>
          <w:kern w:val="0"/>
          <w14:ligatures w14:val="none"/>
        </w:rPr>
      </w:pPr>
      <w:r w:rsidRPr="002456D1">
        <w:rPr>
          <w:rFonts w:ascii="Arial" w:eastAsia="Times New Roman" w:hAnsi="Arial" w:cs="Arial"/>
          <w:color w:val="222222"/>
          <w:kern w:val="0"/>
          <w:sz w:val="22"/>
          <w:szCs w:val="22"/>
          <w14:ligatures w14:val="none"/>
        </w:rPr>
        <w:t>Notes:</w:t>
      </w:r>
    </w:p>
    <w:p w14:paraId="2C4FCA9F" w14:textId="77777777" w:rsidR="008F55C2" w:rsidRPr="002456D1" w:rsidRDefault="008F55C2" w:rsidP="008F55C2">
      <w:pPr>
        <w:numPr>
          <w:ilvl w:val="0"/>
          <w:numId w:val="2"/>
        </w:numPr>
        <w:shd w:val="clear" w:color="auto" w:fill="FFFFFF"/>
        <w:spacing w:after="0" w:line="240" w:lineRule="auto"/>
        <w:ind w:left="945"/>
        <w:rPr>
          <w:rFonts w:ascii="Arial" w:eastAsia="Times New Roman" w:hAnsi="Arial" w:cs="Arial"/>
          <w:color w:val="222222"/>
          <w:kern w:val="0"/>
          <w14:ligatures w14:val="none"/>
        </w:rPr>
      </w:pPr>
      <w:r w:rsidRPr="002456D1">
        <w:rPr>
          <w:rFonts w:ascii="Arial" w:eastAsia="Times New Roman" w:hAnsi="Arial" w:cs="Arial"/>
          <w:color w:val="222222"/>
          <w:kern w:val="0"/>
          <w:sz w:val="22"/>
          <w:szCs w:val="22"/>
          <w14:ligatures w14:val="none"/>
        </w:rPr>
        <w:t>Mary Queen’s Goals and objectives can be found at </w:t>
      </w:r>
      <w:hyperlink r:id="rId5" w:tgtFrame="_blank" w:history="1">
        <w:r w:rsidRPr="002456D1">
          <w:rPr>
            <w:rFonts w:ascii="Arial" w:eastAsia="Times New Roman" w:hAnsi="Arial" w:cs="Arial"/>
            <w:color w:val="1155CC"/>
            <w:kern w:val="0"/>
            <w:sz w:val="22"/>
            <w:szCs w:val="22"/>
            <w:u w:val="single"/>
            <w14:ligatures w14:val="none"/>
          </w:rPr>
          <w:t>https://mqhr.org/documents/2016/2/PPC%20Goals%20c%202016.pdf</w:t>
        </w:r>
      </w:hyperlink>
    </w:p>
    <w:p w14:paraId="0C1CF0A9" w14:textId="77777777" w:rsidR="008F55C2" w:rsidRPr="002456D1" w:rsidRDefault="008F55C2" w:rsidP="008F55C2">
      <w:pPr>
        <w:numPr>
          <w:ilvl w:val="0"/>
          <w:numId w:val="2"/>
        </w:numPr>
        <w:shd w:val="clear" w:color="auto" w:fill="FFFFFF"/>
        <w:spacing w:after="0" w:line="240" w:lineRule="auto"/>
        <w:ind w:left="945"/>
        <w:rPr>
          <w:rFonts w:ascii="Arial" w:eastAsia="Times New Roman" w:hAnsi="Arial" w:cs="Arial"/>
          <w:color w:val="222222"/>
          <w:kern w:val="0"/>
          <w14:ligatures w14:val="none"/>
        </w:rPr>
      </w:pPr>
      <w:r w:rsidRPr="002456D1">
        <w:rPr>
          <w:rFonts w:ascii="Arial" w:eastAsia="Times New Roman" w:hAnsi="Arial" w:cs="Arial"/>
          <w:color w:val="222222"/>
          <w:kern w:val="0"/>
          <w:sz w:val="22"/>
          <w:szCs w:val="22"/>
          <w14:ligatures w14:val="none"/>
        </w:rPr>
        <w:t>The Parish Pastoral Council’s Constitution and Bylaws can be found at </w:t>
      </w:r>
      <w:hyperlink r:id="rId6" w:tgtFrame="_blank" w:history="1">
        <w:r w:rsidRPr="002456D1">
          <w:rPr>
            <w:rFonts w:ascii="Arial" w:eastAsia="Times New Roman" w:hAnsi="Arial" w:cs="Arial"/>
            <w:color w:val="1155CC"/>
            <w:kern w:val="0"/>
            <w:sz w:val="22"/>
            <w:szCs w:val="22"/>
            <w:u w:val="single"/>
            <w14:ligatures w14:val="none"/>
          </w:rPr>
          <w:t>https://mqhr.org/constitution-bylaws</w:t>
        </w:r>
      </w:hyperlink>
    </w:p>
    <w:p w14:paraId="4D492E07" w14:textId="77777777" w:rsidR="008F55C2" w:rsidRPr="002456D1" w:rsidRDefault="008F55C2" w:rsidP="008F55C2">
      <w:pPr>
        <w:numPr>
          <w:ilvl w:val="0"/>
          <w:numId w:val="2"/>
        </w:numPr>
        <w:shd w:val="clear" w:color="auto" w:fill="FFFFFF"/>
        <w:spacing w:after="0" w:line="240" w:lineRule="auto"/>
        <w:ind w:left="945"/>
        <w:rPr>
          <w:rFonts w:ascii="Arial" w:eastAsia="Times New Roman" w:hAnsi="Arial" w:cs="Arial"/>
          <w:color w:val="222222"/>
          <w:kern w:val="0"/>
          <w14:ligatures w14:val="none"/>
        </w:rPr>
      </w:pPr>
      <w:r w:rsidRPr="002456D1">
        <w:rPr>
          <w:rFonts w:ascii="Arial" w:eastAsia="Times New Roman" w:hAnsi="Arial" w:cs="Arial"/>
          <w:color w:val="222222"/>
          <w:kern w:val="0"/>
          <w:sz w:val="22"/>
          <w:szCs w:val="22"/>
          <w14:ligatures w14:val="none"/>
        </w:rPr>
        <w:t xml:space="preserve">Reports/presentations should provide Father Miguel and the PPC with a general report of activities and participation in the past year, details about how the committee </w:t>
      </w:r>
      <w:r w:rsidRPr="002456D1">
        <w:rPr>
          <w:rFonts w:ascii="Arial" w:eastAsia="Times New Roman" w:hAnsi="Arial" w:cs="Arial"/>
          <w:color w:val="222222"/>
          <w:kern w:val="0"/>
          <w:sz w:val="22"/>
          <w:szCs w:val="22"/>
          <w14:ligatures w14:val="none"/>
        </w:rPr>
        <w:lastRenderedPageBreak/>
        <w:t>or ministry is meeting (or planning to meet) Mary Queen Parish’s goals and objectives, and outline any challenges the committee is facing in accomplishing its goals. Each committee/ministry should be prepared with input from the entire committee. If the committee hold regular meetings, the upcoming report to the PPC should be included on a meeting agenda in advance of the PPC meeting date.</w:t>
      </w:r>
    </w:p>
    <w:p w14:paraId="0B77A9F3" w14:textId="0D07B620" w:rsidR="008F55C2" w:rsidRPr="002456D1" w:rsidRDefault="008F55C2" w:rsidP="008F55C2">
      <w:pPr>
        <w:numPr>
          <w:ilvl w:val="0"/>
          <w:numId w:val="2"/>
        </w:numPr>
        <w:shd w:val="clear" w:color="auto" w:fill="FFFFFF"/>
        <w:spacing w:after="0" w:line="240" w:lineRule="auto"/>
        <w:ind w:left="945"/>
        <w:rPr>
          <w:rFonts w:ascii="Arial" w:eastAsia="Times New Roman" w:hAnsi="Arial" w:cs="Arial"/>
          <w:color w:val="222222"/>
          <w:kern w:val="0"/>
          <w14:ligatures w14:val="none"/>
        </w:rPr>
      </w:pPr>
      <w:r w:rsidRPr="002456D1">
        <w:rPr>
          <w:rFonts w:ascii="Arial" w:eastAsia="Times New Roman" w:hAnsi="Arial" w:cs="Arial"/>
          <w:color w:val="222222"/>
          <w:kern w:val="0"/>
          <w:sz w:val="22"/>
          <w:szCs w:val="22"/>
          <w14:ligatures w14:val="none"/>
        </w:rPr>
        <w:t>Committee reports should be submitted in writing to the Chair (</w:t>
      </w:r>
      <w:r>
        <w:rPr>
          <w:rFonts w:ascii="Arial" w:eastAsia="Times New Roman" w:hAnsi="Arial" w:cs="Arial"/>
          <w:color w:val="222222"/>
          <w:kern w:val="0"/>
          <w:sz w:val="22"/>
          <w:szCs w:val="22"/>
          <w14:ligatures w14:val="none"/>
        </w:rPr>
        <w:t>Liz Thompson</w:t>
      </w:r>
      <w:r w:rsidRPr="002456D1">
        <w:rPr>
          <w:rFonts w:ascii="Arial" w:eastAsia="Times New Roman" w:hAnsi="Arial" w:cs="Arial"/>
          <w:color w:val="222222"/>
          <w:kern w:val="0"/>
          <w:sz w:val="22"/>
          <w:szCs w:val="22"/>
          <w14:ligatures w14:val="none"/>
        </w:rPr>
        <w:t xml:space="preserve">) and the Recorder prior to the meeting. These reports will be published along with the minutes. </w:t>
      </w:r>
      <w:r w:rsidR="00E06006">
        <w:rPr>
          <w:rFonts w:ascii="Arial" w:eastAsia="Times New Roman" w:hAnsi="Arial" w:cs="Arial"/>
          <w:color w:val="222222"/>
          <w:kern w:val="0"/>
          <w:sz w:val="22"/>
          <w:szCs w:val="22"/>
          <w14:ligatures w14:val="none"/>
        </w:rPr>
        <w:t>i</w:t>
      </w:r>
      <w:r w:rsidRPr="002456D1">
        <w:rPr>
          <w:rFonts w:ascii="Arial" w:eastAsia="Times New Roman" w:hAnsi="Arial" w:cs="Arial"/>
          <w:color w:val="222222"/>
          <w:kern w:val="0"/>
          <w:sz w:val="22"/>
          <w:szCs w:val="22"/>
          <w14:ligatures w14:val="none"/>
        </w:rPr>
        <w:t>f the committee representative cannot be present at the PPC meeting in which they are assigned to report, the committee member should notify the PPC committee chair (Li</w:t>
      </w:r>
      <w:r>
        <w:rPr>
          <w:rFonts w:ascii="Arial" w:eastAsia="Times New Roman" w:hAnsi="Arial" w:cs="Arial"/>
          <w:color w:val="222222"/>
          <w:kern w:val="0"/>
          <w:sz w:val="22"/>
          <w:szCs w:val="22"/>
          <w14:ligatures w14:val="none"/>
        </w:rPr>
        <w:t>z Thompson</w:t>
      </w:r>
      <w:r w:rsidRPr="002456D1">
        <w:rPr>
          <w:rFonts w:ascii="Arial" w:eastAsia="Times New Roman" w:hAnsi="Arial" w:cs="Arial"/>
          <w:color w:val="222222"/>
          <w:kern w:val="0"/>
          <w:sz w:val="22"/>
          <w:szCs w:val="22"/>
          <w14:ligatures w14:val="none"/>
        </w:rPr>
        <w:t>) as far in advance as possible.</w:t>
      </w:r>
    </w:p>
    <w:p w14:paraId="08BF75DE" w14:textId="77777777" w:rsidR="008F55C2" w:rsidRPr="002A1CEB" w:rsidRDefault="008F55C2" w:rsidP="008F55C2">
      <w:pPr>
        <w:numPr>
          <w:ilvl w:val="0"/>
          <w:numId w:val="2"/>
        </w:numPr>
        <w:shd w:val="clear" w:color="auto" w:fill="FFFFFF"/>
        <w:spacing w:after="0" w:line="240" w:lineRule="auto"/>
        <w:ind w:left="945"/>
        <w:rPr>
          <w:rFonts w:ascii="Arial" w:eastAsia="Times New Roman" w:hAnsi="Arial" w:cs="Arial"/>
          <w:color w:val="222222"/>
          <w:kern w:val="0"/>
          <w14:ligatures w14:val="none"/>
        </w:rPr>
      </w:pPr>
      <w:r w:rsidRPr="002A1CEB">
        <w:rPr>
          <w:rFonts w:ascii="Arial" w:eastAsia="Times New Roman" w:hAnsi="Arial" w:cs="Arial"/>
          <w:color w:val="222222"/>
          <w:kern w:val="0"/>
          <w:sz w:val="22"/>
          <w:szCs w:val="22"/>
          <w14:ligatures w14:val="none"/>
        </w:rPr>
        <w:t>Prior to the assigned committee report date, all PPC members should prepare for the upcoming meeting by reviewing the parish’s goals and objectives, and planning questions and suggestions to be discussed at the meeting. </w:t>
      </w:r>
    </w:p>
    <w:p w14:paraId="69DDB6E5" w14:textId="77777777" w:rsidR="008F55C2" w:rsidRDefault="008F55C2" w:rsidP="00CF2E22">
      <w:pPr>
        <w:rPr>
          <w:rFonts w:ascii="Arial" w:hAnsi="Arial" w:cs="Arial"/>
          <w:b/>
          <w:bCs/>
        </w:rPr>
      </w:pPr>
    </w:p>
    <w:sectPr w:rsidR="008F55C2" w:rsidSect="00C52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E1E53"/>
    <w:multiLevelType w:val="multilevel"/>
    <w:tmpl w:val="33245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2E28C4"/>
    <w:multiLevelType w:val="hybridMultilevel"/>
    <w:tmpl w:val="E626E0A2"/>
    <w:lvl w:ilvl="0" w:tplc="5FEC559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2136750748">
    <w:abstractNumId w:val="1"/>
  </w:num>
  <w:num w:numId="2" w16cid:durableId="88722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37"/>
    <w:rsid w:val="00014874"/>
    <w:rsid w:val="000310B3"/>
    <w:rsid w:val="00036BFD"/>
    <w:rsid w:val="000572C0"/>
    <w:rsid w:val="000673F7"/>
    <w:rsid w:val="00074898"/>
    <w:rsid w:val="00080875"/>
    <w:rsid w:val="000A7AB7"/>
    <w:rsid w:val="000C417D"/>
    <w:rsid w:val="000E47A0"/>
    <w:rsid w:val="000E7BD9"/>
    <w:rsid w:val="000F363F"/>
    <w:rsid w:val="00102C43"/>
    <w:rsid w:val="00125698"/>
    <w:rsid w:val="0015231B"/>
    <w:rsid w:val="0015233D"/>
    <w:rsid w:val="00157AC6"/>
    <w:rsid w:val="001620C1"/>
    <w:rsid w:val="0017634C"/>
    <w:rsid w:val="001C7049"/>
    <w:rsid w:val="001D2A25"/>
    <w:rsid w:val="00234425"/>
    <w:rsid w:val="00265BF6"/>
    <w:rsid w:val="002748F8"/>
    <w:rsid w:val="00281EE7"/>
    <w:rsid w:val="002A0B29"/>
    <w:rsid w:val="002B7A14"/>
    <w:rsid w:val="002E5DAD"/>
    <w:rsid w:val="002F0CEB"/>
    <w:rsid w:val="0030687D"/>
    <w:rsid w:val="003140D7"/>
    <w:rsid w:val="003579FE"/>
    <w:rsid w:val="00360C7F"/>
    <w:rsid w:val="003767A2"/>
    <w:rsid w:val="00382150"/>
    <w:rsid w:val="00385CF8"/>
    <w:rsid w:val="003B3F14"/>
    <w:rsid w:val="003D35C5"/>
    <w:rsid w:val="003E3BF6"/>
    <w:rsid w:val="00407F31"/>
    <w:rsid w:val="00420C52"/>
    <w:rsid w:val="00444413"/>
    <w:rsid w:val="00450BC1"/>
    <w:rsid w:val="00474D65"/>
    <w:rsid w:val="004916C8"/>
    <w:rsid w:val="00495D65"/>
    <w:rsid w:val="004A10B8"/>
    <w:rsid w:val="004A18EA"/>
    <w:rsid w:val="004D3C31"/>
    <w:rsid w:val="005264D2"/>
    <w:rsid w:val="00535BB7"/>
    <w:rsid w:val="00541FE7"/>
    <w:rsid w:val="00561276"/>
    <w:rsid w:val="006547BF"/>
    <w:rsid w:val="00666C8B"/>
    <w:rsid w:val="00676F43"/>
    <w:rsid w:val="0068099E"/>
    <w:rsid w:val="0069714F"/>
    <w:rsid w:val="006B7417"/>
    <w:rsid w:val="006C49D3"/>
    <w:rsid w:val="006F4A1E"/>
    <w:rsid w:val="006F503C"/>
    <w:rsid w:val="00706FAA"/>
    <w:rsid w:val="007205FC"/>
    <w:rsid w:val="007236ED"/>
    <w:rsid w:val="00743CEE"/>
    <w:rsid w:val="007569F3"/>
    <w:rsid w:val="00757837"/>
    <w:rsid w:val="007641D6"/>
    <w:rsid w:val="00767B6D"/>
    <w:rsid w:val="007A37AF"/>
    <w:rsid w:val="007D0B05"/>
    <w:rsid w:val="007E6450"/>
    <w:rsid w:val="0080059A"/>
    <w:rsid w:val="0085023E"/>
    <w:rsid w:val="00855103"/>
    <w:rsid w:val="0085753F"/>
    <w:rsid w:val="00874D28"/>
    <w:rsid w:val="008A3DC1"/>
    <w:rsid w:val="008A430E"/>
    <w:rsid w:val="008C0C16"/>
    <w:rsid w:val="008E3397"/>
    <w:rsid w:val="008F55C2"/>
    <w:rsid w:val="00950E79"/>
    <w:rsid w:val="00990D91"/>
    <w:rsid w:val="009B294C"/>
    <w:rsid w:val="00A04B95"/>
    <w:rsid w:val="00A45236"/>
    <w:rsid w:val="00A749C8"/>
    <w:rsid w:val="00A75B3C"/>
    <w:rsid w:val="00AA598F"/>
    <w:rsid w:val="00AC2F16"/>
    <w:rsid w:val="00AC5FFB"/>
    <w:rsid w:val="00B03D7F"/>
    <w:rsid w:val="00B327CA"/>
    <w:rsid w:val="00B412DE"/>
    <w:rsid w:val="00B41FB1"/>
    <w:rsid w:val="00B50B0E"/>
    <w:rsid w:val="00B7061D"/>
    <w:rsid w:val="00BA0061"/>
    <w:rsid w:val="00BA31F1"/>
    <w:rsid w:val="00BB79CF"/>
    <w:rsid w:val="00BE2426"/>
    <w:rsid w:val="00BE2BBD"/>
    <w:rsid w:val="00BE6D2D"/>
    <w:rsid w:val="00BF0422"/>
    <w:rsid w:val="00C149BC"/>
    <w:rsid w:val="00C228E3"/>
    <w:rsid w:val="00C506F4"/>
    <w:rsid w:val="00C52629"/>
    <w:rsid w:val="00C6415B"/>
    <w:rsid w:val="00C919C1"/>
    <w:rsid w:val="00CB2CBE"/>
    <w:rsid w:val="00CE0754"/>
    <w:rsid w:val="00CF2E22"/>
    <w:rsid w:val="00D22D61"/>
    <w:rsid w:val="00D456F0"/>
    <w:rsid w:val="00D47EA8"/>
    <w:rsid w:val="00D60A0D"/>
    <w:rsid w:val="00D67357"/>
    <w:rsid w:val="00D93CE0"/>
    <w:rsid w:val="00DA0B27"/>
    <w:rsid w:val="00DA7B06"/>
    <w:rsid w:val="00DC1F53"/>
    <w:rsid w:val="00E01B38"/>
    <w:rsid w:val="00E06006"/>
    <w:rsid w:val="00E520C0"/>
    <w:rsid w:val="00E8002C"/>
    <w:rsid w:val="00F057FA"/>
    <w:rsid w:val="00F10A06"/>
    <w:rsid w:val="00F17563"/>
    <w:rsid w:val="00F4336E"/>
    <w:rsid w:val="00F60DE7"/>
    <w:rsid w:val="00F657C7"/>
    <w:rsid w:val="00F6743D"/>
    <w:rsid w:val="00F71BF3"/>
    <w:rsid w:val="00F76FA1"/>
    <w:rsid w:val="00FB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5D97"/>
  <w15:chartTrackingRefBased/>
  <w15:docId w15:val="{3DEB087F-EA30-479C-83F5-A29418AA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837"/>
    <w:rPr>
      <w:rFonts w:eastAsiaTheme="majorEastAsia" w:cstheme="majorBidi"/>
      <w:color w:val="272727" w:themeColor="text1" w:themeTint="D8"/>
    </w:rPr>
  </w:style>
  <w:style w:type="paragraph" w:styleId="Title">
    <w:name w:val="Title"/>
    <w:basedOn w:val="Normal"/>
    <w:next w:val="Normal"/>
    <w:link w:val="TitleChar"/>
    <w:uiPriority w:val="10"/>
    <w:qFormat/>
    <w:rsid w:val="00757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837"/>
    <w:pPr>
      <w:spacing w:before="160"/>
      <w:jc w:val="center"/>
    </w:pPr>
    <w:rPr>
      <w:i/>
      <w:iCs/>
      <w:color w:val="404040" w:themeColor="text1" w:themeTint="BF"/>
    </w:rPr>
  </w:style>
  <w:style w:type="character" w:customStyle="1" w:styleId="QuoteChar">
    <w:name w:val="Quote Char"/>
    <w:basedOn w:val="DefaultParagraphFont"/>
    <w:link w:val="Quote"/>
    <w:uiPriority w:val="29"/>
    <w:rsid w:val="00757837"/>
    <w:rPr>
      <w:i/>
      <w:iCs/>
      <w:color w:val="404040" w:themeColor="text1" w:themeTint="BF"/>
    </w:rPr>
  </w:style>
  <w:style w:type="paragraph" w:styleId="ListParagraph">
    <w:name w:val="List Paragraph"/>
    <w:basedOn w:val="Normal"/>
    <w:uiPriority w:val="34"/>
    <w:qFormat/>
    <w:rsid w:val="00757837"/>
    <w:pPr>
      <w:ind w:left="720"/>
      <w:contextualSpacing/>
    </w:pPr>
  </w:style>
  <w:style w:type="character" w:styleId="IntenseEmphasis">
    <w:name w:val="Intense Emphasis"/>
    <w:basedOn w:val="DefaultParagraphFont"/>
    <w:uiPriority w:val="21"/>
    <w:qFormat/>
    <w:rsid w:val="00757837"/>
    <w:rPr>
      <w:i/>
      <w:iCs/>
      <w:color w:val="0F4761" w:themeColor="accent1" w:themeShade="BF"/>
    </w:rPr>
  </w:style>
  <w:style w:type="paragraph" w:styleId="IntenseQuote">
    <w:name w:val="Intense Quote"/>
    <w:basedOn w:val="Normal"/>
    <w:next w:val="Normal"/>
    <w:link w:val="IntenseQuoteChar"/>
    <w:uiPriority w:val="30"/>
    <w:qFormat/>
    <w:rsid w:val="00757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837"/>
    <w:rPr>
      <w:i/>
      <w:iCs/>
      <w:color w:val="0F4761" w:themeColor="accent1" w:themeShade="BF"/>
    </w:rPr>
  </w:style>
  <w:style w:type="character" w:styleId="IntenseReference">
    <w:name w:val="Intense Reference"/>
    <w:basedOn w:val="DefaultParagraphFont"/>
    <w:uiPriority w:val="32"/>
    <w:qFormat/>
    <w:rsid w:val="00757837"/>
    <w:rPr>
      <w:b/>
      <w:bCs/>
      <w:smallCaps/>
      <w:color w:val="0F4761" w:themeColor="accent1" w:themeShade="BF"/>
      <w:spacing w:val="5"/>
    </w:rPr>
  </w:style>
  <w:style w:type="paragraph" w:customStyle="1" w:styleId="paragraph">
    <w:name w:val="paragraph"/>
    <w:basedOn w:val="Normal"/>
    <w:rsid w:val="008F55C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8F55C2"/>
  </w:style>
  <w:style w:type="character" w:customStyle="1" w:styleId="scxw263448034">
    <w:name w:val="scxw263448034"/>
    <w:basedOn w:val="DefaultParagraphFont"/>
    <w:rsid w:val="008F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hr.org/constitution-bylaws" TargetMode="External"/><Relationship Id="rId5" Type="http://schemas.openxmlformats.org/officeDocument/2006/relationships/hyperlink" Target="https://mqhr.org/documents/2016/2/PPC%20Goals%20c%20201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Thompson</dc:creator>
  <cp:keywords/>
  <dc:description/>
  <cp:lastModifiedBy>Crane, Wesley</cp:lastModifiedBy>
  <cp:revision>8</cp:revision>
  <cp:lastPrinted>2025-04-02T20:46:00Z</cp:lastPrinted>
  <dcterms:created xsi:type="dcterms:W3CDTF">2025-05-21T02:07:00Z</dcterms:created>
  <dcterms:modified xsi:type="dcterms:W3CDTF">2025-06-10T14:31:00Z</dcterms:modified>
</cp:coreProperties>
</file>